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dzealek5eoy" w:id="0"/>
      <w:bookmarkEnd w:id="0"/>
      <w:r w:rsidDel="00000000" w:rsidR="00000000" w:rsidRPr="00000000">
        <w:rPr>
          <w:rtl w:val="0"/>
        </w:rPr>
        <w:t xml:space="preserve">Suggested Letter from a Staff Member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 Honourable [insert Member name]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Member for [insert]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[insert postal address]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Dear Mr/Ms/Dr [insert last name],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PROPOSED REFORMS TO QUEENSLAND’S ANTI-DISCRIMINATION ACT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 am a [insert job title] at Faith Christian School. In this role, I am passionate about seeing young people be educated in a discrimination-free environment, and my place of employment strives to be such a place. I have reviewed the Building Belonging Report on the review of Queensland’s Anti-Discrimination Act 1991 and as a staff member of a Christian school, the proposed reforms cause me serious concern for the future of Christian education in Queensland.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 firmly believe that parents have the right to choose a school for their child in which their education will be delivered in a manner that aligns with their own convictions. Further, I believe that a school’s Beliefs and Ethos are directly represented by those persons who voluntarily and willingly choose to be part of its membership, volunteer base and employee group; I am such a person. It is vital that Christian schools (as well as other faith-based organisations) have the freedom to employ and engage those persons who act in a manner consistent with the beliefs and practices of the faith on which the school is based.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To prohibit Christian schools from employing Christian staff will not only alter the future of faith-based education and impede on a parent’s right to choose, it also tells me that my values, beliefs, and convictions which make me who I am, are not welcome in my chosen profession. I believe that this goes against the very intentions of the reforms.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 believe in the importance of schools being able to employ staff that are committed to the Mission and Ministry of a Christian school which is balanced by striving to be communities of Grace, Acceptance, and Excellence to all. As a constituent in your electorate, I urge you to vote against these proposed changes in Parliament.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Failing to do so will communicate to me that my religious beliefs, values, and choices as an employee within the faith-based Queensland education sector are insignificant and unimportant, and I will reconsider my support for a Member who will not stand for the Right to Choose on behalf of staff, schools and parents.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Yours Sincerely,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[insert name and signature]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